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605" w:rsidRPr="00460605" w:rsidRDefault="002B28DD" w:rsidP="00460605">
      <w:pPr>
        <w:pStyle w:val="a8"/>
        <w:ind w:left="581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Приложение № 2</w:t>
      </w:r>
    </w:p>
    <w:tbl>
      <w:tblPr>
        <w:tblStyle w:val="a3"/>
        <w:tblW w:w="0" w:type="auto"/>
        <w:tblInd w:w="5920" w:type="dxa"/>
        <w:tblLook w:val="04A0" w:firstRow="1" w:lastRow="0" w:firstColumn="1" w:lastColumn="0" w:noHBand="0" w:noVBand="1"/>
      </w:tblPr>
      <w:tblGrid>
        <w:gridCol w:w="3827"/>
      </w:tblGrid>
      <w:tr w:rsidR="00613AF5" w:rsidTr="00190A1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0605" w:rsidRDefault="00460605" w:rsidP="00774B89">
            <w:pPr>
              <w:tabs>
                <w:tab w:val="left" w:pos="-108"/>
                <w:tab w:val="left" w:pos="0"/>
                <w:tab w:val="left" w:pos="3283"/>
                <w:tab w:val="left" w:pos="4979"/>
              </w:tabs>
              <w:spacing w:line="228" w:lineRule="auto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605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постановлению администрации Верхнесалдинского городского округа</w:t>
            </w:r>
          </w:p>
          <w:p w:rsidR="00460605" w:rsidRDefault="00460605" w:rsidP="00774B89">
            <w:pPr>
              <w:tabs>
                <w:tab w:val="left" w:pos="-108"/>
                <w:tab w:val="left" w:pos="0"/>
                <w:tab w:val="left" w:pos="3283"/>
                <w:tab w:val="left" w:pos="4979"/>
              </w:tabs>
              <w:spacing w:line="228" w:lineRule="auto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______________  № ________</w:t>
            </w:r>
          </w:p>
          <w:p w:rsidR="00460605" w:rsidRDefault="00460605" w:rsidP="00774B89">
            <w:pPr>
              <w:tabs>
                <w:tab w:val="left" w:pos="-108"/>
                <w:tab w:val="left" w:pos="0"/>
                <w:tab w:val="left" w:pos="3283"/>
                <w:tab w:val="left" w:pos="4979"/>
              </w:tabs>
              <w:spacing w:line="228" w:lineRule="auto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4B89" w:rsidRPr="00E10DB3" w:rsidRDefault="002B28DD" w:rsidP="00774B89">
            <w:pPr>
              <w:tabs>
                <w:tab w:val="left" w:pos="-108"/>
                <w:tab w:val="left" w:pos="0"/>
                <w:tab w:val="left" w:pos="3283"/>
                <w:tab w:val="left" w:pos="4979"/>
              </w:tabs>
              <w:spacing w:line="228" w:lineRule="auto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B66F2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EA08BE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613AF5" w:rsidRDefault="00190A19" w:rsidP="00DB66F2">
            <w:pPr>
              <w:tabs>
                <w:tab w:val="left" w:pos="-108"/>
                <w:tab w:val="left" w:pos="0"/>
                <w:tab w:val="left" w:pos="3283"/>
                <w:tab w:val="left" w:pos="4979"/>
              </w:tabs>
              <w:spacing w:line="228" w:lineRule="auto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0DB3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613AF5" w:rsidRPr="00E10DB3">
              <w:rPr>
                <w:rFonts w:ascii="Times New Roman" w:hAnsi="Times New Roman" w:cs="Times New Roman"/>
                <w:sz w:val="26"/>
                <w:szCs w:val="26"/>
              </w:rPr>
              <w:t xml:space="preserve">Плану мероприятий («дорожной карте») по </w:t>
            </w:r>
            <w:r w:rsidRPr="00E10DB3">
              <w:rPr>
                <w:rFonts w:ascii="Times New Roman" w:hAnsi="Times New Roman" w:cs="Times New Roman"/>
                <w:sz w:val="26"/>
                <w:szCs w:val="26"/>
              </w:rPr>
              <w:t xml:space="preserve">повышению доходного  потенциала Верхнесалдинского городского округа </w:t>
            </w:r>
            <w:r w:rsidR="00613AF5" w:rsidRPr="00E10DB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DB66F2">
              <w:rPr>
                <w:rFonts w:ascii="Times New Roman" w:hAnsi="Times New Roman" w:cs="Times New Roman"/>
                <w:sz w:val="26"/>
                <w:szCs w:val="26"/>
              </w:rPr>
              <w:t>2019-2021 годы</w:t>
            </w:r>
          </w:p>
          <w:p w:rsidR="00DB66F2" w:rsidRPr="00190A19" w:rsidRDefault="00DB66F2" w:rsidP="00DB66F2">
            <w:pPr>
              <w:tabs>
                <w:tab w:val="left" w:pos="-108"/>
                <w:tab w:val="left" w:pos="0"/>
                <w:tab w:val="left" w:pos="3283"/>
                <w:tab w:val="left" w:pos="4979"/>
              </w:tabs>
              <w:spacing w:line="228" w:lineRule="auto"/>
              <w:ind w:left="-10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bookmarkEnd w:id="0"/>
    <w:p w:rsidR="00613AF5" w:rsidRPr="00DA6559" w:rsidRDefault="00DB66F2" w:rsidP="00DB66F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A6559">
        <w:rPr>
          <w:rFonts w:ascii="Times New Roman" w:hAnsi="Times New Roman" w:cs="Times New Roman"/>
          <w:sz w:val="26"/>
          <w:szCs w:val="26"/>
        </w:rPr>
        <w:t>Таблица 1</w:t>
      </w:r>
    </w:p>
    <w:p w:rsidR="00DB66F2" w:rsidRPr="00DA6559" w:rsidRDefault="00DB66F2" w:rsidP="00DB66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6559">
        <w:rPr>
          <w:rFonts w:ascii="Times New Roman" w:hAnsi="Times New Roman" w:cs="Times New Roman"/>
          <w:sz w:val="26"/>
          <w:szCs w:val="26"/>
        </w:rPr>
        <w:t>Форма</w:t>
      </w:r>
    </w:p>
    <w:p w:rsidR="00DB66F2" w:rsidRDefault="00DB66F2" w:rsidP="00DB6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AF5" w:rsidRPr="00E10DB3" w:rsidRDefault="00613AF5" w:rsidP="00613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B3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613AF5" w:rsidRPr="00E10DB3" w:rsidRDefault="00A70BD7" w:rsidP="00613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органов местного</w:t>
      </w:r>
      <w:r w:rsidR="004B0D22" w:rsidRPr="00E10DB3">
        <w:rPr>
          <w:rFonts w:ascii="Times New Roman" w:hAnsi="Times New Roman" w:cs="Times New Roman"/>
          <w:b/>
          <w:sz w:val="28"/>
          <w:szCs w:val="28"/>
        </w:rPr>
        <w:t xml:space="preserve"> самоуправления </w:t>
      </w:r>
      <w:r w:rsidR="00613AF5" w:rsidRPr="00E10DB3">
        <w:rPr>
          <w:rFonts w:ascii="Times New Roman" w:hAnsi="Times New Roman" w:cs="Times New Roman"/>
          <w:b/>
          <w:sz w:val="28"/>
          <w:szCs w:val="28"/>
        </w:rPr>
        <w:t>по итогам работы межведомственных комиссий</w:t>
      </w:r>
    </w:p>
    <w:p w:rsidR="00613AF5" w:rsidRDefault="00613AF5" w:rsidP="00613AF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C24EE2" w:rsidRPr="001F0F65" w:rsidRDefault="00C24EE2" w:rsidP="00613AF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3544"/>
        <w:gridCol w:w="1134"/>
        <w:gridCol w:w="1276"/>
        <w:gridCol w:w="1417"/>
        <w:gridCol w:w="1559"/>
      </w:tblGrid>
      <w:tr w:rsidR="00613AF5" w:rsidRPr="001F0F65" w:rsidTr="00695AC5">
        <w:trPr>
          <w:trHeight w:val="1052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F0F65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ab/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t>Номер</w:t>
            </w:r>
          </w:p>
          <w:p w:rsidR="00613AF5" w:rsidRPr="001F0F65" w:rsidRDefault="004B0D22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строки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F0F65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0F65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F0F65" w:rsidRDefault="00613AF5" w:rsidP="004B0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0F65">
              <w:rPr>
                <w:rFonts w:ascii="Times New Roman" w:hAnsi="Times New Roman" w:cs="Times New Roman"/>
                <w:sz w:val="27"/>
                <w:szCs w:val="27"/>
              </w:rPr>
              <w:t>За</w:t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br/>
              <w:t>отчетный</w:t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br/>
              <w:t>период</w:t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br/>
              <w:t>20__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F0F65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0F65">
              <w:rPr>
                <w:rFonts w:ascii="Times New Roman" w:hAnsi="Times New Roman" w:cs="Times New Roman"/>
                <w:sz w:val="27"/>
                <w:szCs w:val="27"/>
              </w:rPr>
              <w:t>За</w:t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br/>
              <w:t>аналогичный</w:t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br/>
              <w:t>период</w:t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br/>
              <w:t>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F0F65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0F65">
              <w:rPr>
                <w:rFonts w:ascii="Times New Roman" w:hAnsi="Times New Roman" w:cs="Times New Roman"/>
                <w:sz w:val="27"/>
                <w:szCs w:val="27"/>
              </w:rPr>
              <w:t xml:space="preserve">Рост (снижение) в сумме </w:t>
            </w:r>
          </w:p>
          <w:p w:rsidR="00613AF5" w:rsidRPr="001F0F65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0F65">
              <w:rPr>
                <w:rFonts w:ascii="Times New Roman" w:hAnsi="Times New Roman" w:cs="Times New Roman"/>
                <w:sz w:val="27"/>
                <w:szCs w:val="27"/>
              </w:rPr>
              <w:t>к аналогичному периоду прошлого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F0F65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0F65">
              <w:rPr>
                <w:rFonts w:ascii="Times New Roman" w:hAnsi="Times New Roman" w:cs="Times New Roman"/>
                <w:sz w:val="27"/>
                <w:szCs w:val="27"/>
              </w:rPr>
              <w:t xml:space="preserve">В процентах </w:t>
            </w:r>
          </w:p>
          <w:p w:rsidR="00613AF5" w:rsidRPr="001F0F65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0F65">
              <w:rPr>
                <w:rFonts w:ascii="Times New Roman" w:hAnsi="Times New Roman" w:cs="Times New Roman"/>
                <w:sz w:val="27"/>
                <w:szCs w:val="27"/>
              </w:rPr>
              <w:t>к аналогичному</w:t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br/>
              <w:t>периоду</w:t>
            </w:r>
            <w:r w:rsidRPr="001F0F65">
              <w:rPr>
                <w:rFonts w:ascii="Times New Roman" w:hAnsi="Times New Roman" w:cs="Times New Roman"/>
                <w:sz w:val="27"/>
                <w:szCs w:val="27"/>
              </w:rPr>
              <w:br/>
              <w:t>прошлого года</w:t>
            </w: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1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B0D22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заседаний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27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B0D22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Количество налогоплательщиков, приглашенных на заседания комиссий,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58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из них:</w:t>
            </w: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5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по вопросу убыточности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5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по вопросу легализации теневой заработной 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5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по вопросу снижения недоимки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257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B0D22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Количество налогоплательщиков, заслушанных на комиссиях,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27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из них:</w:t>
            </w: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28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по вопросу убыточности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28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по вопросу легализации теневой заработной 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281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по вопросу снижения недоимки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29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4B0D22" w:rsidRPr="004B0D2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Данные уточненных налоговых деклараций по налогу на прибыль, представленных налогоплательщиками после заслушивания на комиссиях</w:t>
            </w: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5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7E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613AF5" w:rsidRPr="004B0D2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Уменьшены убытки,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12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Заявлена прибыль,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58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 xml:space="preserve">Дополнительно исчислен налог на прибыль </w:t>
            </w:r>
          </w:p>
          <w:p w:rsidR="00613AF5" w:rsidRPr="0014348F" w:rsidRDefault="00613AF5" w:rsidP="007E108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7E108B" w:rsidRPr="0014348F">
              <w:rPr>
                <w:rFonts w:ascii="Times New Roman" w:hAnsi="Times New Roman" w:cs="Times New Roman"/>
                <w:sz w:val="27"/>
                <w:szCs w:val="27"/>
              </w:rPr>
              <w:t xml:space="preserve">областной </w:t>
            </w:r>
            <w:r w:rsidR="00BF301A" w:rsidRPr="0014348F">
              <w:rPr>
                <w:rFonts w:ascii="Times New Roman" w:hAnsi="Times New Roman" w:cs="Times New Roman"/>
                <w:sz w:val="27"/>
                <w:szCs w:val="27"/>
              </w:rPr>
              <w:t>бюджет</w:t>
            </w: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58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6.</w:t>
            </w:r>
          </w:p>
        </w:tc>
        <w:tc>
          <w:tcPr>
            <w:tcW w:w="8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Данные о налогоплательщиках, переставших заявлять убытки после приглашения на комиссии</w:t>
            </w: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31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7E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613AF5" w:rsidRPr="004B0D2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Количество налогоплательщиков, переставших заявлять убытки после приглашения на комиссии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58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Сумма убытков до приглашения на комиссии,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18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Сумма прибыли после приглашения на комиссии,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1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8.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Данные о налогоплательщиках, уменьшивших суммы заявленных убытков после приглашения на комиссии</w:t>
            </w: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29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613AF5" w:rsidRPr="004B0D2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Количество налогоплательщиков, уменьшивших убытки после приглашения на комиссии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16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 xml:space="preserve">Сумма убытков до </w:t>
            </w:r>
            <w:r w:rsidRPr="0014348F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приглашения на комиссии,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88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Сумма убытков после приглашения на комиссии,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8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10.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b/>
                <w:sz w:val="27"/>
                <w:szCs w:val="27"/>
              </w:rPr>
              <w:t>Результаты работы комиссий по вопросу легализации заработной платы</w:t>
            </w: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33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613AF5" w:rsidRPr="004B0D2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Количество работодателей, повысивших заработную плату своим работникам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58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Сумма дополнительно исчисленного налога на доходы физических лиц,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408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Сумма дополнительно поступившего в консолидированный бюджет Свердловской области налога на доходы физических лиц,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12.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B0D2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Результаты работы комиссий по вопросу снижения недоимки</w:t>
            </w: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613AF5" w:rsidRPr="004B0D2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Количество хозяйствующих субъектов, погасивших недоимку полностью</w:t>
            </w:r>
            <w:r w:rsidR="007E108B" w:rsidRPr="0014348F">
              <w:rPr>
                <w:rFonts w:ascii="Times New Roman" w:hAnsi="Times New Roman" w:cs="Times New Roman"/>
                <w:sz w:val="27"/>
                <w:szCs w:val="27"/>
              </w:rPr>
              <w:t>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3AF5" w:rsidRPr="004B0D22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14</w:t>
            </w:r>
            <w:r w:rsidR="00613AF5" w:rsidRPr="004B0D2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Количество хозяйствующих субъектов, погасивших недоимку частично</w:t>
            </w:r>
            <w:r w:rsidR="007E108B" w:rsidRPr="0014348F">
              <w:rPr>
                <w:rFonts w:ascii="Times New Roman" w:hAnsi="Times New Roman" w:cs="Times New Roman"/>
                <w:sz w:val="27"/>
                <w:szCs w:val="27"/>
              </w:rPr>
              <w:t>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4B0D22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4B0D22" w:rsidRDefault="00613AF5" w:rsidP="007E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B0D2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7E108B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4B0D2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 xml:space="preserve">Сумма погашенной недоимки </w:t>
            </w:r>
            <w:r w:rsidR="007E108B" w:rsidRPr="0014348F">
              <w:rPr>
                <w:rFonts w:ascii="Times New Roman" w:hAnsi="Times New Roman" w:cs="Times New Roman"/>
                <w:sz w:val="27"/>
                <w:szCs w:val="27"/>
              </w:rPr>
              <w:t xml:space="preserve">в консолидированный бюджет Свердловской области  </w:t>
            </w: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хозяйствующих субъектов, заслушанных на комиссиях, по состоянию на отчетную дату, всего</w:t>
            </w:r>
            <w:r w:rsidR="007E108B" w:rsidRPr="0014348F">
              <w:rPr>
                <w:rFonts w:ascii="Times New Roman" w:hAnsi="Times New Roman" w:cs="Times New Roman"/>
                <w:sz w:val="27"/>
                <w:szCs w:val="27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4B0D22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4B0D22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в том числе:</w:t>
            </w: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налог на прибыль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налог на имущество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единый налог на вмененный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695AC5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3AF5" w:rsidRPr="0014348F" w:rsidTr="007E108B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AF5" w:rsidRPr="0014348F" w:rsidRDefault="00613AF5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F5" w:rsidRPr="0014348F" w:rsidRDefault="00613AF5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E108B" w:rsidRPr="0014348F" w:rsidTr="007E108B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8B" w:rsidRPr="0014348F" w:rsidRDefault="007E108B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08B" w:rsidRPr="0014348F" w:rsidRDefault="007E108B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налог на добычу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4348F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4348F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4348F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4348F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E108B" w:rsidRPr="0014348F" w:rsidTr="008C29BF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8B" w:rsidRPr="0014348F" w:rsidRDefault="007E108B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08B" w:rsidRPr="0014348F" w:rsidRDefault="007E108B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4348F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4348F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4348F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4348F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E108B" w:rsidRPr="001F0F65" w:rsidTr="008C29BF">
        <w:tblPrEx>
          <w:tblLook w:val="0020" w:firstRow="1" w:lastRow="0" w:firstColumn="0" w:lastColumn="0" w:noHBand="0" w:noVBand="0"/>
        </w:tblPrEx>
        <w:trPr>
          <w:trHeight w:val="3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108B" w:rsidRPr="0014348F" w:rsidRDefault="007E108B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08B" w:rsidRPr="0014348F" w:rsidRDefault="007E108B" w:rsidP="00695AC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Сумма погашенной недоимки по страховым взносам во внебюджетные фонды, тыс.</w:t>
            </w:r>
            <w:r w:rsidR="00B94266" w:rsidRPr="0014348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4348F">
              <w:rPr>
                <w:rFonts w:ascii="Times New Roman" w:hAnsi="Times New Roman" w:cs="Times New Roman"/>
                <w:sz w:val="27"/>
                <w:szCs w:val="27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F0F65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F0F65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F0F65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08B" w:rsidRPr="001F0F65" w:rsidRDefault="007E108B" w:rsidP="0069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613AF5" w:rsidRPr="001F0F65" w:rsidRDefault="00613AF5" w:rsidP="00613AF5">
      <w:pPr>
        <w:rPr>
          <w:sz w:val="27"/>
          <w:szCs w:val="27"/>
        </w:rPr>
      </w:pPr>
    </w:p>
    <w:p w:rsidR="00613AF5" w:rsidRDefault="00613AF5" w:rsidP="00613AF5">
      <w:pPr>
        <w:tabs>
          <w:tab w:val="left" w:pos="8175"/>
        </w:tabs>
        <w:rPr>
          <w:sz w:val="27"/>
          <w:szCs w:val="27"/>
        </w:rPr>
      </w:pPr>
      <w:r>
        <w:rPr>
          <w:sz w:val="27"/>
          <w:szCs w:val="27"/>
        </w:rPr>
        <w:tab/>
      </w:r>
    </w:p>
    <w:p w:rsidR="00613AF5" w:rsidRDefault="00613AF5" w:rsidP="00613AF5">
      <w:pPr>
        <w:tabs>
          <w:tab w:val="left" w:pos="8175"/>
        </w:tabs>
        <w:rPr>
          <w:sz w:val="27"/>
          <w:szCs w:val="27"/>
        </w:rPr>
      </w:pPr>
    </w:p>
    <w:p w:rsidR="00613AF5" w:rsidRDefault="00613AF5" w:rsidP="00613AF5">
      <w:pPr>
        <w:tabs>
          <w:tab w:val="left" w:pos="8175"/>
        </w:tabs>
        <w:rPr>
          <w:sz w:val="27"/>
          <w:szCs w:val="27"/>
        </w:rPr>
      </w:pPr>
    </w:p>
    <w:p w:rsidR="00613AF5" w:rsidRDefault="00613AF5" w:rsidP="00613AF5">
      <w:pPr>
        <w:tabs>
          <w:tab w:val="left" w:pos="8175"/>
        </w:tabs>
        <w:rPr>
          <w:sz w:val="27"/>
          <w:szCs w:val="27"/>
        </w:rPr>
      </w:pPr>
    </w:p>
    <w:p w:rsidR="00613AF5" w:rsidRDefault="00613AF5" w:rsidP="00613AF5">
      <w:pPr>
        <w:tabs>
          <w:tab w:val="left" w:pos="8175"/>
        </w:tabs>
        <w:rPr>
          <w:sz w:val="27"/>
          <w:szCs w:val="27"/>
        </w:rPr>
      </w:pPr>
    </w:p>
    <w:p w:rsidR="00613AF5" w:rsidRDefault="00613AF5" w:rsidP="00613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13AF5" w:rsidSect="009A453C">
      <w:headerReference w:type="default" r:id="rId7"/>
      <w:pgSz w:w="11906" w:h="16838"/>
      <w:pgMar w:top="1134" w:right="851" w:bottom="1134" w:left="1418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793" w:rsidRDefault="00BD3793" w:rsidP="00190A19">
      <w:pPr>
        <w:spacing w:after="0" w:line="240" w:lineRule="auto"/>
      </w:pPr>
      <w:r>
        <w:separator/>
      </w:r>
    </w:p>
  </w:endnote>
  <w:endnote w:type="continuationSeparator" w:id="0">
    <w:p w:rsidR="00BD3793" w:rsidRDefault="00BD3793" w:rsidP="00190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793" w:rsidRDefault="00BD3793" w:rsidP="00190A19">
      <w:pPr>
        <w:spacing w:after="0" w:line="240" w:lineRule="auto"/>
      </w:pPr>
      <w:r>
        <w:separator/>
      </w:r>
    </w:p>
  </w:footnote>
  <w:footnote w:type="continuationSeparator" w:id="0">
    <w:p w:rsidR="00BD3793" w:rsidRDefault="00BD3793" w:rsidP="00190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60314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959FA" w:rsidRPr="009A453C" w:rsidRDefault="007959FA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9A453C">
          <w:rPr>
            <w:rFonts w:ascii="Times New Roman" w:hAnsi="Times New Roman" w:cs="Times New Roman"/>
            <w:sz w:val="28"/>
          </w:rPr>
          <w:fldChar w:fldCharType="begin"/>
        </w:r>
        <w:r w:rsidRPr="009A453C">
          <w:rPr>
            <w:rFonts w:ascii="Times New Roman" w:hAnsi="Times New Roman" w:cs="Times New Roman"/>
            <w:sz w:val="28"/>
          </w:rPr>
          <w:instrText>PAGE   \* MERGEFORMAT</w:instrText>
        </w:r>
        <w:r w:rsidRPr="009A453C">
          <w:rPr>
            <w:rFonts w:ascii="Times New Roman" w:hAnsi="Times New Roman" w:cs="Times New Roman"/>
            <w:sz w:val="28"/>
          </w:rPr>
          <w:fldChar w:fldCharType="separate"/>
        </w:r>
        <w:r w:rsidR="002B28DD">
          <w:rPr>
            <w:rFonts w:ascii="Times New Roman" w:hAnsi="Times New Roman" w:cs="Times New Roman"/>
            <w:noProof/>
            <w:sz w:val="28"/>
          </w:rPr>
          <w:t>25</w:t>
        </w:r>
        <w:r w:rsidRPr="009A453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90A19" w:rsidRDefault="00190A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3AF5"/>
    <w:rsid w:val="00003090"/>
    <w:rsid w:val="00015969"/>
    <w:rsid w:val="00044A07"/>
    <w:rsid w:val="0007029A"/>
    <w:rsid w:val="000A1F15"/>
    <w:rsid w:val="000A393A"/>
    <w:rsid w:val="000E07CC"/>
    <w:rsid w:val="000E7EEE"/>
    <w:rsid w:val="0014348F"/>
    <w:rsid w:val="00163DAA"/>
    <w:rsid w:val="00190A19"/>
    <w:rsid w:val="002B28DD"/>
    <w:rsid w:val="00376B5E"/>
    <w:rsid w:val="0044376A"/>
    <w:rsid w:val="00460605"/>
    <w:rsid w:val="00482C60"/>
    <w:rsid w:val="004B0D22"/>
    <w:rsid w:val="00613AF5"/>
    <w:rsid w:val="00687E6B"/>
    <w:rsid w:val="006C02F3"/>
    <w:rsid w:val="00766423"/>
    <w:rsid w:val="00774B89"/>
    <w:rsid w:val="0078030F"/>
    <w:rsid w:val="007959FA"/>
    <w:rsid w:val="007B7235"/>
    <w:rsid w:val="007E108B"/>
    <w:rsid w:val="007E5D36"/>
    <w:rsid w:val="008B1ACF"/>
    <w:rsid w:val="008B1FEC"/>
    <w:rsid w:val="008C29BF"/>
    <w:rsid w:val="00994E98"/>
    <w:rsid w:val="009A453C"/>
    <w:rsid w:val="009D6F49"/>
    <w:rsid w:val="00A146A1"/>
    <w:rsid w:val="00A67C58"/>
    <w:rsid w:val="00A70BD7"/>
    <w:rsid w:val="00AA1BDB"/>
    <w:rsid w:val="00B94266"/>
    <w:rsid w:val="00BA7BDD"/>
    <w:rsid w:val="00BD3793"/>
    <w:rsid w:val="00BD41AF"/>
    <w:rsid w:val="00BF301A"/>
    <w:rsid w:val="00C24EE2"/>
    <w:rsid w:val="00DA6559"/>
    <w:rsid w:val="00DB66F2"/>
    <w:rsid w:val="00DD4BEA"/>
    <w:rsid w:val="00E10DB3"/>
    <w:rsid w:val="00EA08BE"/>
    <w:rsid w:val="00EF584E"/>
    <w:rsid w:val="00F0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3FD74E-33BB-46DA-824F-2D799129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A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0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0A19"/>
  </w:style>
  <w:style w:type="paragraph" w:styleId="a6">
    <w:name w:val="footer"/>
    <w:basedOn w:val="a"/>
    <w:link w:val="a7"/>
    <w:uiPriority w:val="99"/>
    <w:unhideWhenUsed/>
    <w:rsid w:val="00190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0A19"/>
  </w:style>
  <w:style w:type="paragraph" w:styleId="a8">
    <w:name w:val="No Spacing"/>
    <w:uiPriority w:val="1"/>
    <w:qFormat/>
    <w:rsid w:val="00460605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B2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2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AB687-6508-46A3-A66F-FF40C8F4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Ксения</cp:lastModifiedBy>
  <cp:revision>24</cp:revision>
  <cp:lastPrinted>2020-06-05T10:04:00Z</cp:lastPrinted>
  <dcterms:created xsi:type="dcterms:W3CDTF">2017-03-16T01:55:00Z</dcterms:created>
  <dcterms:modified xsi:type="dcterms:W3CDTF">2020-06-05T10:04:00Z</dcterms:modified>
</cp:coreProperties>
</file>